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Niewystarczające nawodnienie może zwiększać podatność na stres nawet o ponad 50 proc. Trend JOMO zwraca uwagę na znaczenie regeneracji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trzeba odczuwać pragnienia, by czuć skutki odwodnienia. Badania pokazują, że niedobór wody w organizmie może powodować zmęczenie, problemy z koncentracją i pogorszenie nastroju. Osoby pijące mniej niż 1,5 litra płynów dziennie mogą doświadczać nawet o ponad 50 proc. silniejszej reakcji stresowej niż osoby odpowiednio nawodnione. Z okazji Miesiąca Dumy marka Waterdrop zachęca do dbania zarówno o zdrowe nawyki, jak i dobrostan psychiczny, promując ideę świadomej troski o siebie, co jest zgodne z najnowszym trendem JOMO, czyli radości z odpuszczania.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naukowców z Harvardu zmęczenie, spadek koncentracji czy tzw. mental fog, czyli „mgła mózgowa” objawiająca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trudnościami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skupieniem uwagi, wolniejszym przetwarzaniem informacji i poczuciem mentalnego przeciążenia, nie zawsze są wynikiem nadmiaru obowiązków. Jednym z często pomijanych czynników jest odwodnienie. Nawet łagodne odwodnienie,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2-procentowy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niedobór wody w organizmie może powodować zmęczenie, dezorientację, problemy z pamięcią oraz zmiany nastroju, w tym większą drażliwość czy obniżone samopoczucie. Co więcej nawet lekko odwodnione osoby mogą doświadczać uczucia niepokoju i wyższego poziomu zdenerwowania podczas stresujących sytuacji.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Wielkiej Brytanii wskazują, że osoby pijące mniej niż 1,5 litra płynów dziennie miały ponad 50 proc. wyższą reakcję kortyzolową na stres niż osoby odpowiednio nawodnione.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świadomej regeneracji 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nadmiaru bodźców i ciągłej presji bycia na bieżąco coraz większą uwagę zwraca zjawisko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JOMO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(Joy of Missing Out - radość z odpuszczania).</w:t>
      </w:r>
      <w:r>
        <w:rPr>
          <w:rFonts w:ascii="calibri" w:hAnsi="calibri" w:eastAsia="calibri" w:cs="calibri"/>
          <w:sz w:val="24"/>
          <w:szCs w:val="24"/>
        </w:rPr>
        <w:t xml:space="preserve"> To przeciwieństwo FOMO (Fear of Missing Out), czyli lęku przed tym, że coś nas omija. JOMO odnosi się do satysfakcji płynącej ze świadomego odpuszczania części aktywności i skupienia się na własnym dobrostanie. Podejście to zachęca do większej uważności na potrzeby organizmu i psychiki oraz traktowania odpoczynku jako ważnego elementu codziennej troski o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zdrowych nawyków na co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Dbanie o dobrostan psychiczny i fizyczny, w tym odpowiednią regenerację oraz nawodnienie organizmu, jest również misją marki Waterdrop. Choć większość osób wie, jak ważne jest regularne picie wody, preferencje smakowe pozostają jednym z głównych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czynników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wpływających na wybory konsumenckie związane z nawodnieniem. Z tego względu Waterdrop oferuje kapsułki Microdrink, które wzbogacają wodę o naturalne smaki i witaminy oraz pomagają wyrobić zdrowy nawyk nawodnienia bez cukru i zbędnych dodatków. W sezonie letnim marka wprowadza nową, limitowaną edycję Microdrinków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Mojito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Połączenie limonki i mięty, naturalnych ekstraktów z owoców i roślin oraz witamin B i C sprawia, że codzienne sięganie po wodę staje się przyjemnym rytuałem wspierającym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Trend mocktaili pokazuje, że coraz częściej wybieramy rozwiązania, które łączą przyjemność z troską o dobre samopoczucie. MOJITO Microdrink powstał z myślą o osobach, które szukają orzeźwiającej, bezalkoholowej alternatywy na lato - pełnej smaku, a jednocześnie wspierającej codzienne nawodnienie. To mała przyjemność, która idealnie wpisuje się w bardziej świadomy styl życia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Toast za miłość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 okazji Miesiąca Dumy marka Waterdrop po raz kolejny prezentuje także kolekcję stworzoną z myślą o celebracji różnorodności i wsparciu społeczności LGBTQIA+. Tegoroczna odsłona kampanii „Drink with Pride” obejmuje szklaną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butelkę Rainbow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Celebration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zawierający 25 rozpuszczalnych w wodzie kapsułek Microdrink w 11 smakach. Waterdrop współpracuje z organizacjami OutRight Action International i Queer Base, a 10 proc. przychodu ze sprzedaży każdej butelki Rainbow zostanie przeznaczone na działania wspierające równość i przeciwdziałanie dyskryminacji na całym świecie. Kolekcja stanowi symboliczny toast za miłość, akceptację i prawo każdego człowieka do bycia sobą.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itionsource.hsph.harvard.edu/water/" TargetMode="External"/><Relationship Id="rId8" Type="http://schemas.openxmlformats.org/officeDocument/2006/relationships/hyperlink" Target="https://www.sciencedaily.com/releases/2025/09/250923021148.htm" TargetMode="External"/><Relationship Id="rId9" Type="http://schemas.openxmlformats.org/officeDocument/2006/relationships/hyperlink" Target="https://ijip.in/wp-content/uploads/2026/02/18.01.302.20251304.pdf" TargetMode="External"/><Relationship Id="rId10" Type="http://schemas.openxmlformats.org/officeDocument/2006/relationships/hyperlink" Target="https://www.mdpi.com/2073-4441/16/20/3011" TargetMode="External"/><Relationship Id="rId11" Type="http://schemas.openxmlformats.org/officeDocument/2006/relationships/hyperlink" Target="https://waterdrop.pl/products/microdrink-mojito?variant=53061232296264" TargetMode="External"/><Relationship Id="rId12" Type="http://schemas.openxmlformats.org/officeDocument/2006/relationships/hyperlink" Target="https://waterdrop.pl/products/zestaw-best-of-pride-26?variant=53195748868424" TargetMode="External"/><Relationship Id="rId13" Type="http://schemas.openxmlformats.org/officeDocument/2006/relationships/hyperlink" Target="https://waterdrop.pl/products/celebration-box-26?variant=53195523522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2026-07-07T01:42:23+02:00</dcterms:created>
  <dcterms:modified xsi:type="dcterms:W3CDTF">2026-07-07T01:42:23+02:00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